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AF25" w14:textId="6F3EAEB8" w:rsidR="002E482F" w:rsidRDefault="002E482F">
      <w:r>
        <w:t>Spoločnosť Danucem Slovensko, závod Rohožník pristúpil k novému online zobrazovaniu emisií v závode. Doposiaľ boli údaje zobrazované na emisnom panely  umiestnenom na obecnom úrade. Tento bol demontovaný a v rámci digitalizácie a efektívnejsšieho nakladania s dátami sa budú namerané hodnoty emisií zobrazovať pomocou</w:t>
      </w:r>
      <w:r>
        <w:t xml:space="preserve"> </w:t>
      </w:r>
      <w:r>
        <w:t>grafov</w:t>
      </w:r>
      <w:r>
        <w:t>. Odkaz na stránku:</w:t>
      </w:r>
    </w:p>
    <w:p w14:paraId="0E9209ED" w14:textId="4A5EA8EF" w:rsidR="00670C64" w:rsidRDefault="002E482F">
      <w:r>
        <w:t> </w:t>
      </w:r>
      <w:hyperlink r:id="rId4" w:history="1">
        <w:r>
          <w:rPr>
            <w:rStyle w:val="Hypertextovprepojenie"/>
          </w:rPr>
          <w:t xml:space="preserve"> http://https://danucem.emisnemerania.online/</w:t>
        </w:r>
      </w:hyperlink>
      <w:r>
        <w:t>.</w:t>
      </w:r>
    </w:p>
    <w:sectPr w:rsidR="0067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3B"/>
    <w:rsid w:val="002E482F"/>
    <w:rsid w:val="00670C64"/>
    <w:rsid w:val="0093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BDC4"/>
  <w15:chartTrackingRefBased/>
  <w15:docId w15:val="{24065490-5805-4018-B073-4E3379D0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4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ttps:/danucem.emisnemerania.online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2</cp:revision>
  <dcterms:created xsi:type="dcterms:W3CDTF">2022-04-07T09:35:00Z</dcterms:created>
  <dcterms:modified xsi:type="dcterms:W3CDTF">2022-04-07T09:36:00Z</dcterms:modified>
</cp:coreProperties>
</file>